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89B" w:rsidRPr="0050289B" w:rsidRDefault="0050289B" w:rsidP="0050289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b/>
          <w:bCs/>
          <w:color w:val="000000"/>
          <w:spacing w:val="45"/>
          <w:sz w:val="25"/>
          <w:szCs w:val="25"/>
          <w:lang w:eastAsia="ru-RU"/>
        </w:rPr>
      </w:pPr>
      <w:r w:rsidRPr="0050289B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25A88F55" wp14:editId="4E8F7EA1">
            <wp:simplePos x="0" y="0"/>
            <wp:positionH relativeFrom="column">
              <wp:posOffset>2875915</wp:posOffset>
            </wp:positionH>
            <wp:positionV relativeFrom="paragraph">
              <wp:posOffset>-556895</wp:posOffset>
            </wp:positionV>
            <wp:extent cx="367030" cy="588645"/>
            <wp:effectExtent l="0" t="0" r="0" b="1905"/>
            <wp:wrapNone/>
            <wp:docPr id="1" name="Рисунок 1" descr="Зеленоборский ГП_ПП-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Зеленоборский ГП_ПП-0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30" cy="5886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289B" w:rsidRPr="0050289B" w:rsidRDefault="0050289B" w:rsidP="0050289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289B">
        <w:rPr>
          <w:rFonts w:ascii="Times New Roman" w:eastAsia="Times New Roman" w:hAnsi="Times New Roman" w:cs="Times New Roman"/>
          <w:b/>
          <w:bCs/>
          <w:color w:val="000000"/>
          <w:spacing w:val="45"/>
          <w:sz w:val="25"/>
          <w:szCs w:val="25"/>
          <w:lang w:eastAsia="ru-RU"/>
        </w:rPr>
        <w:t>РАСПОРЯЖЕНИЕ</w:t>
      </w:r>
    </w:p>
    <w:p w:rsidR="0050289B" w:rsidRPr="0050289B" w:rsidRDefault="0050289B" w:rsidP="0050289B">
      <w:pPr>
        <w:widowControl w:val="0"/>
        <w:shd w:val="clear" w:color="auto" w:fill="FFFFFF"/>
        <w:autoSpaceDE w:val="0"/>
        <w:autoSpaceDN w:val="0"/>
        <w:adjustRightInd w:val="0"/>
        <w:spacing w:before="552" w:after="0" w:line="269" w:lineRule="exact"/>
        <w:ind w:left="106" w:firstLine="667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0289B">
        <w:rPr>
          <w:rFonts w:ascii="Times New Roman" w:eastAsia="Times New Roman" w:hAnsi="Times New Roman" w:cs="Times New Roman"/>
          <w:b/>
          <w:bCs/>
          <w:color w:val="000000"/>
          <w:spacing w:val="-5"/>
          <w:sz w:val="25"/>
          <w:szCs w:val="25"/>
          <w:lang w:eastAsia="ru-RU"/>
        </w:rPr>
        <w:t xml:space="preserve"> АДМИНИСТРАЦИИ </w:t>
      </w:r>
      <w:r w:rsidRPr="0050289B">
        <w:rPr>
          <w:rFonts w:ascii="Times New Roman" w:eastAsia="Times New Roman" w:hAnsi="Times New Roman" w:cs="Times New Roman"/>
          <w:b/>
          <w:bCs/>
          <w:color w:val="000000"/>
          <w:spacing w:val="-8"/>
          <w:sz w:val="25"/>
          <w:szCs w:val="25"/>
          <w:lang w:eastAsia="ru-RU"/>
        </w:rPr>
        <w:t>ГОРОДСКОГО ПОСЕЛЕНИЯ ЗЕЛЕНОБОРСКИЙ КАНДАЛАКШСКОГО РАЙОНА</w:t>
      </w:r>
    </w:p>
    <w:p w:rsidR="0050289B" w:rsidRPr="0050289B" w:rsidRDefault="0050289B" w:rsidP="0050289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8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</w:p>
    <w:p w:rsidR="0050289B" w:rsidRPr="0050289B" w:rsidRDefault="0050289B" w:rsidP="0050289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89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B472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106D5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50289B">
        <w:rPr>
          <w:rFonts w:ascii="Times New Roman" w:eastAsia="Times New Roman" w:hAnsi="Times New Roman" w:cs="Times New Roman"/>
          <w:sz w:val="24"/>
          <w:szCs w:val="24"/>
          <w:lang w:eastAsia="ru-RU"/>
        </w:rPr>
        <w:t>.10.202</w:t>
      </w:r>
      <w:r w:rsidR="00BA4E6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50289B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Pr="005028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028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028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028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№ </w:t>
      </w:r>
      <w:r w:rsidR="000106D5">
        <w:rPr>
          <w:rFonts w:ascii="Times New Roman" w:eastAsia="Times New Roman" w:hAnsi="Times New Roman" w:cs="Times New Roman"/>
          <w:sz w:val="24"/>
          <w:szCs w:val="24"/>
          <w:lang w:eastAsia="ru-RU"/>
        </w:rPr>
        <w:t>136</w:t>
      </w:r>
      <w:r w:rsidRPr="005028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50289B" w:rsidRPr="0050289B" w:rsidRDefault="0050289B" w:rsidP="0050289B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right="3533"/>
        <w:rPr>
          <w:rFonts w:ascii="Times New Roman" w:eastAsia="Times New Roman" w:hAnsi="Times New Roman" w:cs="Times New Roman"/>
          <w:b/>
          <w:bCs/>
          <w:color w:val="000000"/>
          <w:spacing w:val="-7"/>
          <w:sz w:val="25"/>
          <w:szCs w:val="25"/>
          <w:lang w:eastAsia="ru-RU"/>
        </w:rPr>
      </w:pPr>
    </w:p>
    <w:p w:rsidR="0050289B" w:rsidRPr="0050289B" w:rsidRDefault="0050289B" w:rsidP="0050289B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right="3533"/>
        <w:rPr>
          <w:rFonts w:ascii="Times New Roman" w:eastAsia="Times New Roman" w:hAnsi="Times New Roman" w:cs="Times New Roman"/>
          <w:b/>
          <w:bCs/>
          <w:color w:val="000000"/>
          <w:spacing w:val="-4"/>
          <w:sz w:val="25"/>
          <w:szCs w:val="25"/>
          <w:lang w:eastAsia="ru-RU"/>
        </w:rPr>
      </w:pPr>
      <w:r w:rsidRPr="0050289B">
        <w:rPr>
          <w:rFonts w:ascii="Times New Roman" w:eastAsia="Times New Roman" w:hAnsi="Times New Roman" w:cs="Times New Roman"/>
          <w:b/>
          <w:bCs/>
          <w:color w:val="000000"/>
          <w:spacing w:val="-7"/>
          <w:sz w:val="25"/>
          <w:szCs w:val="25"/>
          <w:lang w:eastAsia="ru-RU"/>
        </w:rPr>
        <w:t xml:space="preserve">О лимитах потребления тепловой, электрической </w:t>
      </w:r>
      <w:r w:rsidRPr="0050289B">
        <w:rPr>
          <w:rFonts w:ascii="Times New Roman" w:eastAsia="Times New Roman" w:hAnsi="Times New Roman" w:cs="Times New Roman"/>
          <w:b/>
          <w:bCs/>
          <w:color w:val="000000"/>
          <w:spacing w:val="-4"/>
          <w:sz w:val="25"/>
          <w:szCs w:val="25"/>
          <w:lang w:eastAsia="ru-RU"/>
        </w:rPr>
        <w:t>энергии, горячего водоснабжения, воды и сброса сточных вод</w:t>
      </w:r>
    </w:p>
    <w:p w:rsidR="0050289B" w:rsidRPr="0050289B" w:rsidRDefault="0050289B" w:rsidP="0050289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9" w:firstLine="715"/>
        <w:jc w:val="both"/>
        <w:rPr>
          <w:rFonts w:ascii="Times New Roman" w:eastAsia="Times New Roman" w:hAnsi="Times New Roman" w:cs="Times New Roman"/>
          <w:color w:val="000000"/>
          <w:spacing w:val="3"/>
          <w:sz w:val="25"/>
          <w:szCs w:val="25"/>
          <w:lang w:eastAsia="ru-RU"/>
        </w:rPr>
      </w:pPr>
    </w:p>
    <w:p w:rsidR="0050289B" w:rsidRPr="0050289B" w:rsidRDefault="0050289B" w:rsidP="0050289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19" w:firstLine="715"/>
        <w:jc w:val="both"/>
        <w:rPr>
          <w:rFonts w:ascii="Times New Roman" w:eastAsia="Times New Roman" w:hAnsi="Times New Roman" w:cs="Times New Roman"/>
          <w:color w:val="000000"/>
          <w:spacing w:val="3"/>
          <w:sz w:val="25"/>
          <w:szCs w:val="25"/>
          <w:lang w:eastAsia="ru-RU"/>
        </w:rPr>
      </w:pPr>
    </w:p>
    <w:p w:rsidR="0050289B" w:rsidRPr="0050289B" w:rsidRDefault="0050289B" w:rsidP="0050289B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19" w:firstLine="7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89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В соответствии с Постановлением администрации городского поселения Зеленоборский Кандалакшского района от </w:t>
      </w:r>
      <w:r w:rsidRPr="0050289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16.10.2019г. № 287 «О лимитировании потребления энергетических ресурсов муниципальными учреждениями и организациями, финансируемыми за счет средств бюджет</w:t>
      </w:r>
      <w:bookmarkStart w:id="0" w:name="_GoBack"/>
      <w:bookmarkEnd w:id="0"/>
      <w:r w:rsidRPr="0050289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а городского поселения Зеленоборский Кандалакшского района</w:t>
      </w:r>
      <w:r w:rsidRPr="0050289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»</w:t>
      </w:r>
    </w:p>
    <w:p w:rsidR="0050289B" w:rsidRPr="0050289B" w:rsidRDefault="0050289B" w:rsidP="0050289B">
      <w:pPr>
        <w:widowControl w:val="0"/>
        <w:numPr>
          <w:ilvl w:val="0"/>
          <w:numId w:val="1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269" w:after="0" w:line="24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  <w:lang w:eastAsia="ru-RU"/>
        </w:rPr>
      </w:pPr>
      <w:r w:rsidRPr="0050289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Установить  лимиты  потребления  (в  натуральном  и  денежном  выражении) </w:t>
      </w:r>
      <w:r w:rsidRPr="0050289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тепловой, электрической энергии, горячего водоснабжения, воды и сброса сточных вод на 202</w:t>
      </w:r>
      <w:r w:rsidR="00BA4E6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6</w:t>
      </w:r>
      <w:r w:rsidR="00A103B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-202</w:t>
      </w:r>
      <w:r w:rsidR="00BA4E6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7</w:t>
      </w:r>
      <w:r w:rsidRPr="0050289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50289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год</w:t>
      </w:r>
      <w:r w:rsidR="00A103B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ы</w:t>
      </w:r>
      <w:r w:rsidRPr="0050289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для организаций и учреждений, финансируемых за счет местного бюджета, </w:t>
      </w:r>
      <w:r w:rsidRPr="0050289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согласно приложениям №№ 1,2,3,4,5.</w:t>
      </w:r>
    </w:p>
    <w:p w:rsidR="0050289B" w:rsidRPr="0050289B" w:rsidRDefault="0050289B" w:rsidP="0050289B">
      <w:pPr>
        <w:widowControl w:val="0"/>
        <w:numPr>
          <w:ilvl w:val="0"/>
          <w:numId w:val="1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</w:pPr>
      <w:r w:rsidRPr="00502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Установить, что заключение договоров на поставку тепловой, электрической энергии, горячего водоснабжения, воды и сброса сточных вод муниципальными  организациями и </w:t>
      </w:r>
      <w:r w:rsidRPr="0050289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учреждениями производится на основании     установленных     лимитов </w:t>
      </w:r>
      <w:r w:rsidRPr="0050289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потребления, в пределах, доведенных до них лимитов бюджетных обязательств.</w:t>
      </w:r>
    </w:p>
    <w:p w:rsidR="0050289B" w:rsidRPr="0050289B" w:rsidRDefault="0050289B" w:rsidP="0050289B">
      <w:pPr>
        <w:widowControl w:val="0"/>
        <w:numPr>
          <w:ilvl w:val="0"/>
          <w:numId w:val="1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</w:pPr>
      <w:r w:rsidRPr="0050289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Ответственность за текущее соблюдение утвержденных лимитов, экономное и</w:t>
      </w:r>
      <w:r w:rsidRPr="0050289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br/>
      </w:r>
      <w:r w:rsidRPr="0050289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эффективное потребление топливно-энергетических ресурсов, своевременное</w:t>
      </w:r>
      <w:r w:rsidRPr="0050289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br/>
      </w:r>
      <w:r w:rsidRPr="0050289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обеспечение оплаты потребления тепловой, электрической энергии, горячего водоснабжения, воды и сброса сточных вод</w:t>
      </w:r>
      <w:r w:rsidRPr="0050289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возложить на руководителей  получателей </w:t>
      </w:r>
      <w:r w:rsidRPr="0050289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бюджетных средств.</w:t>
      </w:r>
    </w:p>
    <w:p w:rsidR="0050289B" w:rsidRPr="00BA4E60" w:rsidRDefault="0050289B" w:rsidP="0050289B">
      <w:pPr>
        <w:widowControl w:val="0"/>
        <w:numPr>
          <w:ilvl w:val="0"/>
          <w:numId w:val="1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</w:pPr>
      <w:r w:rsidRPr="0050289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Настоящее распоряжение вступает в силу с момента подписания и распространяется на правоотношения с 01.01.202</w:t>
      </w:r>
      <w:r w:rsidR="00BA4E6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5</w:t>
      </w:r>
      <w:r w:rsidRPr="0050289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г.</w:t>
      </w:r>
    </w:p>
    <w:p w:rsidR="00BA4E60" w:rsidRPr="00BA4E60" w:rsidRDefault="00BA4E60" w:rsidP="00BA4E60">
      <w:pPr>
        <w:widowControl w:val="0"/>
        <w:numPr>
          <w:ilvl w:val="0"/>
          <w:numId w:val="1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eastAsia="ru-RU"/>
        </w:rPr>
      </w:pPr>
      <w:r w:rsidRPr="0050289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Распоряжение администрации от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19.10</w:t>
      </w:r>
      <w:r w:rsidRPr="0050289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3</w:t>
      </w:r>
      <w:r w:rsidRPr="0050289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года №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132</w:t>
      </w:r>
      <w:r w:rsidRPr="0050289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«О лимитах</w:t>
      </w:r>
      <w:r w:rsidRPr="0050289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br/>
      </w:r>
      <w:r w:rsidRPr="00502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потребления  тепловой,  электрической  энергии  и  воды,  сброса  и  очистки </w:t>
      </w:r>
      <w:r w:rsidRPr="0050289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сточных вод» считать утратившим силу с 01.01.202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5</w:t>
      </w:r>
      <w:r w:rsidRPr="0050289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г.</w:t>
      </w:r>
    </w:p>
    <w:p w:rsidR="0050289B" w:rsidRPr="0050289B" w:rsidRDefault="0050289B" w:rsidP="0050289B">
      <w:pPr>
        <w:widowControl w:val="0"/>
        <w:numPr>
          <w:ilvl w:val="0"/>
          <w:numId w:val="1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eastAsia="ru-RU"/>
        </w:rPr>
      </w:pPr>
      <w:proofErr w:type="gramStart"/>
      <w:r w:rsidRPr="0050289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Контроль  за</w:t>
      </w:r>
      <w:proofErr w:type="gramEnd"/>
      <w:r w:rsidRPr="0050289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исполнением настоящего постановления  возложить на начальника</w:t>
      </w:r>
      <w:r w:rsidRPr="0050289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br/>
      </w:r>
      <w:r w:rsidRPr="0050289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отдела  финансов  и  бухгалтерского  учета  администрации  </w:t>
      </w:r>
      <w:r w:rsidRPr="0050289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городского   поселения   Зеленоборский   Кандалакшского   района </w:t>
      </w:r>
      <w:r w:rsidRPr="0050289B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Бычкову Е.Д.</w:t>
      </w:r>
    </w:p>
    <w:p w:rsidR="0050289B" w:rsidRPr="0050289B" w:rsidRDefault="0050289B" w:rsidP="0050289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eastAsia="ru-RU"/>
        </w:rPr>
      </w:pPr>
    </w:p>
    <w:p w:rsidR="0050289B" w:rsidRDefault="0050289B" w:rsidP="0050289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eastAsia="ru-RU"/>
        </w:rPr>
      </w:pPr>
    </w:p>
    <w:p w:rsidR="00A103B7" w:rsidRPr="0050289B" w:rsidRDefault="00A103B7" w:rsidP="0050289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eastAsia="ru-RU"/>
        </w:rPr>
      </w:pPr>
    </w:p>
    <w:p w:rsidR="00BA4E60" w:rsidRPr="00BA4E60" w:rsidRDefault="00BA4E60" w:rsidP="00BA4E60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749" w:line="274" w:lineRule="exact"/>
        <w:ind w:left="1080"/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eastAsia="ru-RU"/>
        </w:rPr>
      </w:pPr>
      <w:r w:rsidRPr="00BA4E60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eastAsia="ru-RU"/>
        </w:rPr>
        <w:t xml:space="preserve">И.о.  главы  администрации                                                                            </w:t>
      </w:r>
      <w:r w:rsidR="000106D5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eastAsia="ru-RU"/>
        </w:rPr>
        <w:t>Л.П. Шеховцова</w:t>
      </w:r>
    </w:p>
    <w:p w:rsidR="001961EB" w:rsidRDefault="001961EB"/>
    <w:sectPr w:rsidR="001961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41D51"/>
    <w:multiLevelType w:val="singleLevel"/>
    <w:tmpl w:val="E662CBC6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89B"/>
    <w:rsid w:val="000106D5"/>
    <w:rsid w:val="001961EB"/>
    <w:rsid w:val="0050289B"/>
    <w:rsid w:val="00A103B7"/>
    <w:rsid w:val="00B4720E"/>
    <w:rsid w:val="00BA4E60"/>
    <w:rsid w:val="00CF1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Vika</dc:creator>
  <cp:lastModifiedBy>Vika</cp:lastModifiedBy>
  <cp:revision>6</cp:revision>
  <cp:lastPrinted>2024-10-30T11:59:00Z</cp:lastPrinted>
  <dcterms:created xsi:type="dcterms:W3CDTF">2023-10-18T08:24:00Z</dcterms:created>
  <dcterms:modified xsi:type="dcterms:W3CDTF">2024-10-30T11:59:00Z</dcterms:modified>
</cp:coreProperties>
</file>